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FB2D" w14:textId="518F10F3" w:rsidR="006478D5" w:rsidRPr="00806AC4" w:rsidRDefault="004B3619">
      <w:pPr>
        <w:rPr>
          <w:b/>
          <w:bCs/>
        </w:rPr>
      </w:pPr>
      <w:r w:rsidRPr="00806AC4">
        <w:rPr>
          <w:b/>
          <w:bCs/>
        </w:rPr>
        <w:t>Social Media Posts</w:t>
      </w:r>
    </w:p>
    <w:p w14:paraId="788A232C" w14:textId="78360283" w:rsidR="00262E1B" w:rsidRPr="00806AC4" w:rsidRDefault="00262E1B">
      <w:pPr>
        <w:rPr>
          <w:b/>
          <w:bCs/>
        </w:rPr>
      </w:pPr>
      <w:r w:rsidRPr="00806AC4">
        <w:rPr>
          <w:b/>
          <w:bCs/>
        </w:rPr>
        <w:t>December 1</w:t>
      </w:r>
      <w:r w:rsidR="0008736A">
        <w:rPr>
          <w:b/>
          <w:bCs/>
        </w:rPr>
        <w:t>4</w:t>
      </w:r>
      <w:r w:rsidRPr="00806AC4">
        <w:rPr>
          <w:b/>
          <w:bCs/>
        </w:rPr>
        <w:t>, 2021</w:t>
      </w:r>
    </w:p>
    <w:p w14:paraId="0AF0AFE0" w14:textId="4E97D6CD" w:rsidR="004B3619" w:rsidRDefault="004B3619"/>
    <w:p w14:paraId="321859AE" w14:textId="7E5237E8" w:rsidR="004B3619" w:rsidRPr="00262E1B" w:rsidRDefault="004B3619">
      <w:pPr>
        <w:rPr>
          <w:b/>
          <w:bCs/>
        </w:rPr>
      </w:pPr>
      <w:r w:rsidRPr="00262E1B">
        <w:rPr>
          <w:b/>
          <w:bCs/>
        </w:rPr>
        <w:t>FDA expands eligibility for Pfizer-BioNTech COVID-19 Booster Dose to 16</w:t>
      </w:r>
      <w:r w:rsidR="00C111D1">
        <w:rPr>
          <w:b/>
          <w:bCs/>
        </w:rPr>
        <w:t>-</w:t>
      </w:r>
      <w:r w:rsidRPr="00262E1B">
        <w:rPr>
          <w:b/>
          <w:bCs/>
        </w:rPr>
        <w:t xml:space="preserve">17 year olds. </w:t>
      </w:r>
    </w:p>
    <w:p w14:paraId="4EDEAF65" w14:textId="77777777" w:rsidR="00622E73" w:rsidRDefault="00622E73">
      <w:pPr>
        <w:rPr>
          <w:b/>
          <w:bCs/>
        </w:rPr>
      </w:pPr>
    </w:p>
    <w:p w14:paraId="2E94072F" w14:textId="71FE02D7" w:rsidR="00262E1B" w:rsidRPr="00622E73" w:rsidRDefault="00622E73">
      <w:pPr>
        <w:rPr>
          <w:b/>
          <w:bCs/>
        </w:rPr>
      </w:pPr>
      <w:r w:rsidRPr="00622E73">
        <w:rPr>
          <w:b/>
          <w:bCs/>
        </w:rPr>
        <w:t xml:space="preserve">Option </w:t>
      </w:r>
      <w:r w:rsidR="0008736A">
        <w:rPr>
          <w:b/>
          <w:bCs/>
        </w:rPr>
        <w:t>1</w:t>
      </w:r>
      <w:r w:rsidRPr="00622E73">
        <w:rPr>
          <w:b/>
          <w:bCs/>
        </w:rPr>
        <w:t>:</w:t>
      </w:r>
    </w:p>
    <w:p w14:paraId="764ABC58" w14:textId="224C2A6A" w:rsidR="00262E1B" w:rsidRDefault="00262E1B">
      <w:r>
        <w:t xml:space="preserve">According to the FDA, “vaccination and getting a booster when eligible, along with other preventative measures like masking and avoiding large crowds and poorly ventilated spaces, remain our most effective methods for fighting COVID-19,” states acting FDA Commissioner Janet Woodcock, M.D. Click </w:t>
      </w:r>
      <w:hyperlink r:id="rId4" w:history="1">
        <w:r w:rsidR="00F27866" w:rsidRPr="00F27866">
          <w:rPr>
            <w:rStyle w:val="Hyperlink"/>
          </w:rPr>
          <w:t>here</w:t>
        </w:r>
      </w:hyperlink>
      <w:r w:rsidR="00F27866">
        <w:t xml:space="preserve"> f</w:t>
      </w:r>
      <w:r>
        <w:t xml:space="preserve">or more information. </w:t>
      </w:r>
      <w:r w:rsidR="00F27866">
        <w:t>#ProtectOurChildren #</w:t>
      </w:r>
      <w:r w:rsidR="00F27866" w:rsidRPr="00F27866">
        <w:rPr>
          <w:i/>
          <w:iCs/>
        </w:rPr>
        <w:t>NameofPractice</w:t>
      </w:r>
    </w:p>
    <w:p w14:paraId="4AFA7C16" w14:textId="77777777" w:rsidR="00622E73" w:rsidRDefault="00622E73">
      <w:pPr>
        <w:rPr>
          <w:b/>
          <w:bCs/>
        </w:rPr>
      </w:pPr>
    </w:p>
    <w:p w14:paraId="5DDFC1C7" w14:textId="3364190A" w:rsidR="0043776A" w:rsidRPr="00622E73" w:rsidRDefault="00622E73" w:rsidP="00F27866">
      <w:pPr>
        <w:rPr>
          <w:b/>
          <w:bCs/>
        </w:rPr>
      </w:pPr>
      <w:r w:rsidRPr="00622E73">
        <w:rPr>
          <w:b/>
          <w:bCs/>
        </w:rPr>
        <w:t xml:space="preserve">Option </w:t>
      </w:r>
      <w:r w:rsidR="0008736A">
        <w:rPr>
          <w:b/>
          <w:bCs/>
        </w:rPr>
        <w:t>2</w:t>
      </w:r>
      <w:r w:rsidRPr="00622E73">
        <w:rPr>
          <w:b/>
          <w:bCs/>
        </w:rPr>
        <w:t xml:space="preserve">: </w:t>
      </w:r>
    </w:p>
    <w:p w14:paraId="4AC7A2CF" w14:textId="773C8977" w:rsidR="00806AC4" w:rsidRDefault="0043776A" w:rsidP="00806AC4">
      <w:pPr>
        <w:rPr>
          <w:i/>
          <w:iCs/>
        </w:rPr>
      </w:pPr>
      <w:r>
        <w:t xml:space="preserve">The </w:t>
      </w:r>
      <w:r w:rsidRPr="00806AC4">
        <w:rPr>
          <w:b/>
          <w:bCs/>
        </w:rPr>
        <w:t>Pfizer-BioNTech COVID-19 vaccine has been approved by the FDA for a single dose booster vaccine for adolescents aged 16-17 years</w:t>
      </w:r>
      <w:r>
        <w:t>. This is the only booster vaccine approved for individuals in this age group. If your child has not received the initial two doses of the Pfizer-BioNTech vaccine, now is the time to schedule</w:t>
      </w:r>
      <w:r w:rsidR="00806AC4">
        <w:t>. With the holidays and an increase in gatherings indoors, the FDA and CDC recommends continued preventative measures to stop the spread of COVID-19. “With the delta and omicron variants continuing to spread, vaccination remains the best protection against COVID-19.” Clic</w:t>
      </w:r>
      <w:r w:rsidR="00C111D1">
        <w:t xml:space="preserve">k </w:t>
      </w:r>
      <w:hyperlink r:id="rId5" w:history="1">
        <w:r w:rsidR="00C111D1" w:rsidRPr="00C111D1">
          <w:rPr>
            <w:rStyle w:val="Hyperlink"/>
          </w:rPr>
          <w:t>here</w:t>
        </w:r>
      </w:hyperlink>
      <w:r w:rsidR="00C111D1">
        <w:t xml:space="preserve"> </w:t>
      </w:r>
      <w:r w:rsidR="00806AC4">
        <w:t>for more information. If your child is not vaccinated, call now to schedule an appointment. #ProtectOurChildren #</w:t>
      </w:r>
      <w:r w:rsidR="00806AC4" w:rsidRPr="00F27866">
        <w:rPr>
          <w:i/>
          <w:iCs/>
        </w:rPr>
        <w:t>NameofPractice</w:t>
      </w:r>
    </w:p>
    <w:p w14:paraId="67BDAC4C" w14:textId="77777777" w:rsidR="00806AC4" w:rsidRDefault="00806AC4" w:rsidP="00806AC4">
      <w:pPr>
        <w:rPr>
          <w:i/>
          <w:iCs/>
        </w:rPr>
      </w:pPr>
    </w:p>
    <w:p w14:paraId="34E407E9" w14:textId="7287DC4A" w:rsidR="0043776A" w:rsidRPr="0043776A" w:rsidRDefault="0043776A" w:rsidP="00F27866"/>
    <w:p w14:paraId="74058B77" w14:textId="2E6F8A89" w:rsidR="00F27866" w:rsidRDefault="00F27866"/>
    <w:p w14:paraId="3375D9B8" w14:textId="77777777" w:rsidR="00F27866" w:rsidRDefault="00F27866"/>
    <w:sectPr w:rsidR="00F2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19"/>
    <w:rsid w:val="0008736A"/>
    <w:rsid w:val="00262E1B"/>
    <w:rsid w:val="0043776A"/>
    <w:rsid w:val="004B3619"/>
    <w:rsid w:val="00622E73"/>
    <w:rsid w:val="00806AC4"/>
    <w:rsid w:val="009664E3"/>
    <w:rsid w:val="00AA0163"/>
    <w:rsid w:val="00AE5D0C"/>
    <w:rsid w:val="00C111D1"/>
    <w:rsid w:val="00E60EF8"/>
    <w:rsid w:val="00F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E45C"/>
  <w15:chartTrackingRefBased/>
  <w15:docId w15:val="{33CE3871-789B-5F41-9C2D-36F547BB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6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da.gov/news-events/press-announcements/coronavirus-covid-19-update-fda-expands-eligibility-pfizer-biontech-covid-19-booster-dose-16-and-17" TargetMode="External"/><Relationship Id="rId4" Type="http://schemas.openxmlformats.org/officeDocument/2006/relationships/hyperlink" Target="https://www.fda.gov/news-events/press-announcements/coronavirus-covid-19-update-fda-expands-eligibility-pfizer-biontech-covid-19-booster-dose-16-and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Lindstrom</dc:creator>
  <cp:keywords/>
  <dc:description/>
  <cp:lastModifiedBy>Tina Lee</cp:lastModifiedBy>
  <cp:revision>2</cp:revision>
  <cp:lastPrinted>2021-12-10T15:19:00Z</cp:lastPrinted>
  <dcterms:created xsi:type="dcterms:W3CDTF">2021-12-14T17:46:00Z</dcterms:created>
  <dcterms:modified xsi:type="dcterms:W3CDTF">2021-12-14T17:46:00Z</dcterms:modified>
</cp:coreProperties>
</file>