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70FA2" w14:textId="502FDC8C" w:rsidR="009134DC" w:rsidRDefault="007159F3" w:rsidP="004D3AE9">
      <w:pPr>
        <w:rPr>
          <w:b/>
          <w:highlight w:val="yellow"/>
        </w:rPr>
      </w:pPr>
      <w:r w:rsidRPr="00752085">
        <w:rPr>
          <w:b/>
          <w:highlight w:val="yellow"/>
        </w:rPr>
        <w:t>**Please note this is a sample</w:t>
      </w:r>
      <w:r w:rsidR="004D3AE9" w:rsidRPr="00752085">
        <w:rPr>
          <w:b/>
          <w:highlight w:val="yellow"/>
        </w:rPr>
        <w:t xml:space="preserve">: </w:t>
      </w:r>
      <w:r>
        <w:rPr>
          <w:b/>
          <w:highlight w:val="yellow"/>
        </w:rPr>
        <w:t xml:space="preserve">Letter </w:t>
      </w:r>
      <w:r w:rsidR="004D3AE9" w:rsidRPr="00752085">
        <w:rPr>
          <w:b/>
          <w:highlight w:val="yellow"/>
        </w:rPr>
        <w:t xml:space="preserve">to family members re:  </w:t>
      </w:r>
      <w:r w:rsidR="009134DC">
        <w:rPr>
          <w:b/>
          <w:highlight w:val="yellow"/>
        </w:rPr>
        <w:t>COVID-19 Vaccines for 5-11 year old children</w:t>
      </w:r>
      <w:r w:rsidR="004D3AE9" w:rsidRPr="00752085">
        <w:rPr>
          <w:b/>
          <w:highlight w:val="yellow"/>
        </w:rPr>
        <w:t xml:space="preserve"> </w:t>
      </w:r>
    </w:p>
    <w:p w14:paraId="2102B33A" w14:textId="77777777" w:rsidR="00016B91" w:rsidRDefault="00016B91">
      <w:r>
        <w:t xml:space="preserve">Dear Parents: </w:t>
      </w:r>
    </w:p>
    <w:p w14:paraId="62804B29" w14:textId="734EB0FC" w:rsidR="001D2F35" w:rsidRPr="001D2F35" w:rsidRDefault="009134DC" w:rsidP="001D2F35">
      <w:pPr>
        <w:spacing w:before="100" w:beforeAutospacing="1" w:after="100" w:afterAutospacing="1" w:line="240" w:lineRule="auto"/>
        <w:textAlignment w:val="baseline"/>
        <w:rPr>
          <w:rFonts w:eastAsia="Times New Roman" w:cstheme="minorHAnsi"/>
          <w:color w:val="1B1F27"/>
        </w:rPr>
      </w:pPr>
      <w:r>
        <w:t xml:space="preserve">As you may have heard, the CDC Advisory Panel met on Tuesday, November 2 to review the information provided by the FDA </w:t>
      </w:r>
      <w:r w:rsidR="00EF42C5">
        <w:t>regarding administration of the</w:t>
      </w:r>
      <w:r>
        <w:t xml:space="preserve"> Pfizer</w:t>
      </w:r>
      <w:r w:rsidR="00C268A2">
        <w:t>-</w:t>
      </w:r>
      <w:r>
        <w:t>Bio</w:t>
      </w:r>
      <w:r w:rsidR="00040896">
        <w:t>NT</w:t>
      </w:r>
      <w:r>
        <w:t xml:space="preserve">ech COVID-19 vaccine to children between </w:t>
      </w:r>
      <w:r w:rsidR="00EF42C5">
        <w:t>the ages of 5 and 11.</w:t>
      </w:r>
      <w:r>
        <w:t xml:space="preserve"> Along with the American Academy of Pediatrics</w:t>
      </w:r>
      <w:r w:rsidR="00040896">
        <w:t xml:space="preserve"> </w:t>
      </w:r>
      <w:r w:rsidR="00C268A2">
        <w:t>(AAP)</w:t>
      </w:r>
      <w:r>
        <w:t xml:space="preserve">, the GA Chapter of the AAP, the </w:t>
      </w:r>
      <w:r w:rsidR="00C268A2">
        <w:t>FDA</w:t>
      </w:r>
      <w:r w:rsidR="007159F3">
        <w:t xml:space="preserve">, </w:t>
      </w:r>
      <w:r>
        <w:t>and now the C</w:t>
      </w:r>
      <w:r w:rsidR="00C268A2">
        <w:t xml:space="preserve">DC, </w:t>
      </w:r>
      <w:r w:rsidRPr="009134DC">
        <w:rPr>
          <w:highlight w:val="yellow"/>
        </w:rPr>
        <w:t>Name of practice</w:t>
      </w:r>
      <w:r>
        <w:t xml:space="preserve"> strongly recommends that you vaccinate your children against </w:t>
      </w:r>
      <w:r w:rsidR="007953F7">
        <w:t>COVID-19</w:t>
      </w:r>
      <w:r>
        <w:t xml:space="preserve">.  While there appears to be a slowing of cases in our community and COVID-19 has not affected children as severely as adults, </w:t>
      </w:r>
      <w:r w:rsidR="001D2F35">
        <w:t xml:space="preserve">as of October 28, 2021, the AAP </w:t>
      </w:r>
      <w:r w:rsidR="001D2F35" w:rsidRPr="001D2F35">
        <w:rPr>
          <w:rFonts w:cstheme="minorHAnsi"/>
        </w:rPr>
        <w:t xml:space="preserve">stated that there have been </w:t>
      </w:r>
      <w:r w:rsidR="001D2F35" w:rsidRPr="001D2F35">
        <w:rPr>
          <w:rFonts w:eastAsia="Times New Roman" w:cstheme="minorHAnsi"/>
          <w:color w:val="1B1F27"/>
        </w:rPr>
        <w:t>6,396,278 total child COVID-19 cases reported, and children represented 16.6% of all cases</w:t>
      </w:r>
      <w:r w:rsidR="001D2F35">
        <w:rPr>
          <w:rFonts w:eastAsia="Times New Roman" w:cstheme="minorHAnsi"/>
          <w:color w:val="1B1F27"/>
        </w:rPr>
        <w:t xml:space="preserve">.  </w:t>
      </w:r>
    </w:p>
    <w:p w14:paraId="7FA26D44" w14:textId="17EC1655" w:rsidR="007953F7" w:rsidRDefault="001D2F35">
      <w:r>
        <w:t xml:space="preserve">As pediatricians, we </w:t>
      </w:r>
      <w:r w:rsidR="009134DC">
        <w:t xml:space="preserve">want to provide </w:t>
      </w:r>
      <w:r w:rsidR="007953F7">
        <w:t>the greatest protection possi</w:t>
      </w:r>
      <w:r w:rsidR="009134DC">
        <w:t>ble against this disease</w:t>
      </w:r>
      <w:r>
        <w:t xml:space="preserve">, and this </w:t>
      </w:r>
      <w:r w:rsidR="009134DC">
        <w:t>vaccine is our strongest tool in preventing severe illness, COVID-19</w:t>
      </w:r>
      <w:r w:rsidR="00016B91">
        <w:t>-related hospitalizations, and in the mo</w:t>
      </w:r>
      <w:r w:rsidR="009134DC">
        <w:t xml:space="preserve">re </w:t>
      </w:r>
      <w:r w:rsidR="00016B91">
        <w:t xml:space="preserve">severe </w:t>
      </w:r>
      <w:r w:rsidR="009134DC">
        <w:t xml:space="preserve">situations, </w:t>
      </w:r>
      <w:r w:rsidR="00016B91">
        <w:t>death.</w:t>
      </w:r>
      <w:r w:rsidR="007953F7">
        <w:t xml:space="preserve">  </w:t>
      </w:r>
    </w:p>
    <w:p w14:paraId="2035F525" w14:textId="4BD7F532" w:rsidR="00C268A2" w:rsidRPr="00C268A2" w:rsidRDefault="007953F7" w:rsidP="00C268A2">
      <w:pPr>
        <w:rPr>
          <w:rFonts w:ascii="Times New Roman" w:eastAsia="Times New Roman" w:hAnsi="Times New Roman" w:cs="Times New Roman"/>
          <w:sz w:val="24"/>
          <w:szCs w:val="24"/>
        </w:rPr>
      </w:pPr>
      <w:r>
        <w:t>According to the A</w:t>
      </w:r>
      <w:r w:rsidR="00C268A2">
        <w:t>AP,</w:t>
      </w:r>
      <w:r>
        <w:t xml:space="preserve"> the </w:t>
      </w:r>
      <w:r w:rsidR="00EF42C5">
        <w:t>COVID-19 vaccine</w:t>
      </w:r>
      <w:r>
        <w:t xml:space="preserve"> is particularly important for </w:t>
      </w:r>
      <w:r w:rsidR="00C268A2">
        <w:t>children</w:t>
      </w:r>
      <w:r w:rsidR="007159F3">
        <w:t xml:space="preserve"> </w:t>
      </w:r>
      <w:r w:rsidR="00C268A2">
        <w:t>with chronic illnesses</w:t>
      </w:r>
      <w:r w:rsidR="00B93741">
        <w:t xml:space="preserve"> such as </w:t>
      </w:r>
      <w:r w:rsidR="00C268A2">
        <w:t>obesity, diabetes, asthma or chronic lung disease, sickle cell disease or who have suppressed immunity</w:t>
      </w:r>
      <w:r w:rsidR="001D2F35">
        <w:t>. Th</w:t>
      </w:r>
      <w:r w:rsidR="00A85F1D">
        <w:t xml:space="preserve">ese children can be </w:t>
      </w:r>
      <w:r w:rsidR="00C268A2">
        <w:t>at increased risk for severe illness from COVID-19</w:t>
      </w:r>
      <w:r w:rsidR="00B93741">
        <w:t>.</w:t>
      </w:r>
    </w:p>
    <w:p w14:paraId="04386D0B" w14:textId="7E058F20" w:rsidR="00A85F1D" w:rsidRDefault="00B1310A">
      <w:r>
        <w:t xml:space="preserve">Please call now to schedule your </w:t>
      </w:r>
      <w:r w:rsidR="00312D27">
        <w:t xml:space="preserve">child’s COVID-19 </w:t>
      </w:r>
      <w:r>
        <w:t xml:space="preserve">vaccine appointment. </w:t>
      </w:r>
      <w:r w:rsidR="00312D27">
        <w:t xml:space="preserve">The </w:t>
      </w:r>
      <w:r w:rsidR="00C268A2">
        <w:t>Pfizer</w:t>
      </w:r>
      <w:r w:rsidR="00A85F1D">
        <w:t>-</w:t>
      </w:r>
      <w:r w:rsidR="00C268A2">
        <w:t>BioN</w:t>
      </w:r>
      <w:r w:rsidR="00040896">
        <w:t>T</w:t>
      </w:r>
      <w:r w:rsidR="00C268A2">
        <w:t>ech</w:t>
      </w:r>
      <w:r w:rsidR="00312D27">
        <w:t xml:space="preserve"> vaccine will be provided in two doses, so schedule your child’s second dose at the completion of the first dose. As there are many holidays in November and December</w:t>
      </w:r>
      <w:r w:rsidR="00EF42C5">
        <w:t xml:space="preserve">, please keep this in mind when scheduling your child’s first and second dose. </w:t>
      </w:r>
    </w:p>
    <w:p w14:paraId="5A271696" w14:textId="77777777" w:rsidR="00A85F1D" w:rsidRDefault="00C268A2">
      <w:r>
        <w:t xml:space="preserve">The Pfizer-BioNTech COVID-19 vaccine should be given three weeks apart. This is similar to the dosage schedule for older children and adults. However, each </w:t>
      </w:r>
      <w:r w:rsidR="00EF42C5">
        <w:t xml:space="preserve">dose will contain 1/3 the amount given to adults. </w:t>
      </w:r>
      <w:r w:rsidR="00312D27">
        <w:t xml:space="preserve">Results of the clinical trial have shown a robust response to the vaccine once both doses are provided. Immunity takes place approximately two weeks after the second dose. </w:t>
      </w:r>
    </w:p>
    <w:p w14:paraId="301775BF" w14:textId="289A6DFB" w:rsidR="00C268A2" w:rsidRDefault="00B1310A">
      <w:r>
        <w:t xml:space="preserve">If your child is due for a well-check and other immunizations, please let us know. We will attempt to complete everything during one visit. </w:t>
      </w:r>
      <w:r w:rsidR="00C268A2">
        <w:t xml:space="preserve">We are also continuing to provide COVID-19 vaccines for children who are 12 years of age and older. Again, we strongly recommend this vaccine for this age group as well. </w:t>
      </w:r>
    </w:p>
    <w:p w14:paraId="537F217F" w14:textId="0E96C0E4" w:rsidR="00B93741" w:rsidRDefault="00B93741" w:rsidP="007B4825">
      <w:pPr>
        <w:numPr>
          <w:ilvl w:val="0"/>
          <w:numId w:val="2"/>
        </w:numPr>
        <w:spacing w:before="100" w:beforeAutospacing="1" w:after="100" w:afterAutospacing="1" w:line="240" w:lineRule="auto"/>
        <w:textAlignment w:val="baseline"/>
      </w:pPr>
      <w:r>
        <w:t xml:space="preserve">If you have any questions or concerns about side effects and the safety of this vaccine, don’t hesitate to reach out to your child’s healthcare provider. Understanding the risks as well as the benefits of this vaccine is an important part of your discussion with your child’s healthcare provider.  </w:t>
      </w:r>
    </w:p>
    <w:p w14:paraId="2B6C5A14" w14:textId="75E66937" w:rsidR="00040896" w:rsidRPr="001D2F35" w:rsidRDefault="00016B91" w:rsidP="00040896">
      <w:pPr>
        <w:spacing w:before="100" w:beforeAutospacing="1" w:after="100" w:afterAutospacing="1" w:line="240" w:lineRule="auto"/>
        <w:textAlignment w:val="baseline"/>
        <w:rPr>
          <w:rFonts w:eastAsia="Times New Roman" w:cstheme="minorHAnsi"/>
          <w:color w:val="1B1F27"/>
        </w:rPr>
      </w:pPr>
      <w:r>
        <w:t xml:space="preserve">For more information on the </w:t>
      </w:r>
      <w:r w:rsidR="00312D27">
        <w:t xml:space="preserve">COVID-19 vaccine for children from 5 to 11 years of age, </w:t>
      </w:r>
      <w:r w:rsidR="00EF42C5">
        <w:t xml:space="preserve">please visit </w:t>
      </w:r>
      <w:hyperlink r:id="rId5" w:history="1">
        <w:r w:rsidR="00040896" w:rsidRPr="002E3D51">
          <w:rPr>
            <w:rStyle w:val="Hyperlink"/>
            <w:rFonts w:eastAsia="Times New Roman" w:cstheme="minorHAnsi"/>
          </w:rPr>
          <w:t>https://www.aap.org/en/pages/2019-novel-coronavirus-covid-19-infections/children-and-covid-19-state-level-data-report/</w:t>
        </w:r>
      </w:hyperlink>
      <w:r w:rsidR="00040896">
        <w:rPr>
          <w:rFonts w:eastAsia="Times New Roman" w:cstheme="minorHAnsi"/>
          <w:color w:val="1B1F27"/>
        </w:rPr>
        <w:t xml:space="preserve"> </w:t>
      </w:r>
      <w:r w:rsidR="007159F3">
        <w:rPr>
          <w:rFonts w:eastAsia="Times New Roman" w:cstheme="minorHAnsi"/>
          <w:color w:val="1B1F27"/>
        </w:rPr>
        <w:t xml:space="preserve"> or </w:t>
      </w:r>
      <w:r w:rsidR="00040896">
        <w:rPr>
          <w:rFonts w:eastAsia="Times New Roman" w:cstheme="minorHAnsi"/>
          <w:color w:val="1B1F27"/>
        </w:rPr>
        <w:t xml:space="preserve"> </w:t>
      </w:r>
      <w:hyperlink r:id="rId6" w:history="1">
        <w:r w:rsidR="007159F3" w:rsidRPr="002E3D51">
          <w:rPr>
            <w:rStyle w:val="Hyperlink"/>
            <w:rFonts w:eastAsia="Times New Roman" w:cstheme="minorHAnsi"/>
          </w:rPr>
          <w:t>https://www.cdc.gov/coronavirus/2019-ncov/vaccines/recommendations/children-teens.html</w:t>
        </w:r>
      </w:hyperlink>
      <w:r w:rsidR="007159F3">
        <w:rPr>
          <w:rFonts w:eastAsia="Times New Roman" w:cstheme="minorHAnsi"/>
          <w:color w:val="1B1F27"/>
        </w:rPr>
        <w:t xml:space="preserve">. </w:t>
      </w:r>
    </w:p>
    <w:p w14:paraId="410ACCD9" w14:textId="082AB551" w:rsidR="0077269F" w:rsidRDefault="00B1310A">
      <w:r>
        <w:t xml:space="preserve">Thank you for your continued trust in </w:t>
      </w:r>
      <w:r w:rsidRPr="00312D27">
        <w:rPr>
          <w:highlight w:val="yellow"/>
        </w:rPr>
        <w:t>(Name of P</w:t>
      </w:r>
      <w:r w:rsidR="00EF42C5">
        <w:rPr>
          <w:highlight w:val="yellow"/>
        </w:rPr>
        <w:t>ractice</w:t>
      </w:r>
      <w:r w:rsidRPr="00312D27">
        <w:rPr>
          <w:highlight w:val="yellow"/>
        </w:rPr>
        <w:t>)</w:t>
      </w:r>
      <w:r w:rsidR="00016B91" w:rsidRPr="00312D27">
        <w:rPr>
          <w:highlight w:val="yellow"/>
        </w:rPr>
        <w:t>.</w:t>
      </w:r>
      <w:r w:rsidR="00942622">
        <w:t xml:space="preserve"> </w:t>
      </w:r>
    </w:p>
    <w:sectPr w:rsidR="0077269F" w:rsidSect="00DF2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E7052"/>
    <w:multiLevelType w:val="multilevel"/>
    <w:tmpl w:val="724E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6F5B9D"/>
    <w:multiLevelType w:val="hybridMultilevel"/>
    <w:tmpl w:val="BD7E28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69F"/>
    <w:rsid w:val="00016B91"/>
    <w:rsid w:val="00040896"/>
    <w:rsid w:val="001D2F35"/>
    <w:rsid w:val="001E7E92"/>
    <w:rsid w:val="00312D27"/>
    <w:rsid w:val="00323D8F"/>
    <w:rsid w:val="003659A2"/>
    <w:rsid w:val="004A6A1C"/>
    <w:rsid w:val="004D3AE9"/>
    <w:rsid w:val="0053027A"/>
    <w:rsid w:val="00631E08"/>
    <w:rsid w:val="006A1A77"/>
    <w:rsid w:val="007047E4"/>
    <w:rsid w:val="007159F3"/>
    <w:rsid w:val="00742794"/>
    <w:rsid w:val="0077269F"/>
    <w:rsid w:val="007953F7"/>
    <w:rsid w:val="008220CD"/>
    <w:rsid w:val="009134DC"/>
    <w:rsid w:val="00942622"/>
    <w:rsid w:val="00976DB7"/>
    <w:rsid w:val="009C0078"/>
    <w:rsid w:val="00A85F1D"/>
    <w:rsid w:val="00B1310A"/>
    <w:rsid w:val="00B31826"/>
    <w:rsid w:val="00B93741"/>
    <w:rsid w:val="00C268A2"/>
    <w:rsid w:val="00D31F9B"/>
    <w:rsid w:val="00DF273D"/>
    <w:rsid w:val="00EF42C5"/>
    <w:rsid w:val="00F53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D8066"/>
  <w15:docId w15:val="{C163AAC3-B4AA-4DD8-84C7-B9FA2A95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F9B"/>
    <w:pPr>
      <w:ind w:left="720"/>
      <w:contextualSpacing/>
    </w:pPr>
  </w:style>
  <w:style w:type="character" w:styleId="Hyperlink">
    <w:name w:val="Hyperlink"/>
    <w:basedOn w:val="DefaultParagraphFont"/>
    <w:uiPriority w:val="99"/>
    <w:unhideWhenUsed/>
    <w:rsid w:val="00016B91"/>
    <w:rPr>
      <w:color w:val="0000FF" w:themeColor="hyperlink"/>
      <w:u w:val="single"/>
    </w:rPr>
  </w:style>
  <w:style w:type="character" w:styleId="FollowedHyperlink">
    <w:name w:val="FollowedHyperlink"/>
    <w:basedOn w:val="DefaultParagraphFont"/>
    <w:uiPriority w:val="99"/>
    <w:semiHidden/>
    <w:unhideWhenUsed/>
    <w:rsid w:val="00312D27"/>
    <w:rPr>
      <w:color w:val="800080" w:themeColor="followedHyperlink"/>
      <w:u w:val="single"/>
    </w:rPr>
  </w:style>
  <w:style w:type="character" w:styleId="UnresolvedMention">
    <w:name w:val="Unresolved Mention"/>
    <w:basedOn w:val="DefaultParagraphFont"/>
    <w:uiPriority w:val="99"/>
    <w:semiHidden/>
    <w:unhideWhenUsed/>
    <w:rsid w:val="001D2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13529">
      <w:bodyDiv w:val="1"/>
      <w:marLeft w:val="0"/>
      <w:marRight w:val="0"/>
      <w:marTop w:val="0"/>
      <w:marBottom w:val="0"/>
      <w:divBdr>
        <w:top w:val="none" w:sz="0" w:space="0" w:color="auto"/>
        <w:left w:val="none" w:sz="0" w:space="0" w:color="auto"/>
        <w:bottom w:val="none" w:sz="0" w:space="0" w:color="auto"/>
        <w:right w:val="none" w:sz="0" w:space="0" w:color="auto"/>
      </w:divBdr>
    </w:div>
    <w:div w:id="204086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vaccines/recommendations/children-teens.html" TargetMode="External"/><Relationship Id="rId5" Type="http://schemas.openxmlformats.org/officeDocument/2006/relationships/hyperlink" Target="https://www.aap.org/en/pages/2019-novel-coronavirus-covid-19-infections/children-and-covid-19-state-level-data-re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salind</dc:creator>
  <cp:lastModifiedBy>Tina Lee</cp:lastModifiedBy>
  <cp:revision>3</cp:revision>
  <dcterms:created xsi:type="dcterms:W3CDTF">2021-11-03T15:00:00Z</dcterms:created>
  <dcterms:modified xsi:type="dcterms:W3CDTF">2021-11-03T15:00:00Z</dcterms:modified>
</cp:coreProperties>
</file>